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BONUS / INCENTIVE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[BLT/HR/BNS/2024/___]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are delighted to inform you that based on your exceptional performance and contribution during [Period / Appraisal Cycle / Project Name], the Management has decided to award you the following bonus/incentive: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Bonus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Name: </w:t>
      </w: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Designation: </w:t>
      </w: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Bonus Type: </w:t>
      </w:r>
      <w:r>
        <w:rPr>
          <w:rFonts w:ascii="Arial" w:cs="Arial" w:eastAsia="Arial" w:hAnsi="Arial"/>
          <w:sz w:val="22"/>
          <w:szCs w:val="22"/>
        </w:rPr>
        <w:t xml:space="preserve">[ ] Performance Bonus   [ ] Target Incentive   [ ] Festive Bonus   [ ] Project Completion Bonus   [ ] Referral Bonus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Bonus Amount: </w:t>
      </w:r>
      <w:r>
        <w:rPr>
          <w:rFonts w:ascii="Arial" w:cs="Arial" w:eastAsia="Arial" w:hAnsi="Arial"/>
          <w:sz w:val="22"/>
          <w:szCs w:val="22"/>
        </w:rPr>
        <w:t xml:space="preserve">INR [Amount] (Rupees [Amount in Words] Only)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Assessment Period: </w:t>
      </w:r>
      <w:r>
        <w:rPr>
          <w:rFonts w:ascii="Arial" w:cs="Arial" w:eastAsia="Arial" w:hAnsi="Arial"/>
          <w:sz w:val="22"/>
          <w:szCs w:val="22"/>
        </w:rPr>
        <w:t xml:space="preserve">[Quarter / Year / Project Period]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Payment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Payment Mode: </w:t>
      </w:r>
      <w:r>
        <w:rPr>
          <w:rFonts w:ascii="Arial" w:cs="Arial" w:eastAsia="Arial" w:hAnsi="Arial"/>
          <w:sz w:val="22"/>
          <w:szCs w:val="22"/>
        </w:rPr>
        <w:t xml:space="preserve">[ ] Bank Transfer   [ ] Added to Salary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Basis of Award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bonus has been awarded for the following reasons: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[Key achievement or KPI met — e.g., exceeded sales target by X%]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[Notable project contribution or delivery]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[Outstanding attendance, innovation, or leadership demonstrated]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bonus is a one-time / variable payment and does not form part of your fixed Cost to Company (CTC). It is subject to applicable tax deductions (TDS) as per Income Tax rules.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appreciate your hard work and encourage you to continue striving for excellence. Your contributions are invaluable to the success of BlackLoverTech.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Management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2026-02-24T13:56:27.324Z</dcterms:created>
  <dcterms:modified xsi:type="dcterms:W3CDTF">2026-02-24T13:56:27.324Z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