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C62828"/>
          <w:sz w:val="32"/>
          <w:szCs w:val="32"/>
        </w:rPr>
        <w:t xml:space="preserve">WARNING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Warning No.: </w:t>
      </w:r>
      <w:r>
        <w:rPr>
          <w:rFonts w:ascii="Arial" w:cs="Arial" w:eastAsia="Arial" w:hAnsi="Arial"/>
          <w:sz w:val="22"/>
          <w:szCs w:val="22"/>
        </w:rPr>
        <w:t xml:space="preserve">[ ] 1st Warning   [ ] 2nd Warning   [ ] Final Warning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[BLT/HR/WL/2024/___]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Subject: Formal Warning — [Brief Description of Issue]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letter serves as a formal written warning issued to you regarding the incident(s) described below. This is being placed in your personnel file.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Incident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Date(s) of Incident: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Location: </w:t>
      </w:r>
      <w:r>
        <w:rPr>
          <w:rFonts w:ascii="Arial" w:cs="Arial" w:eastAsia="Arial" w:hAnsi="Arial"/>
          <w:sz w:val="22"/>
          <w:szCs w:val="22"/>
        </w:rPr>
        <w:t xml:space="preserve">[Office / Remote / Project Site]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Nature of Issue: </w:t>
      </w:r>
      <w:r>
        <w:rPr>
          <w:rFonts w:ascii="Arial" w:cs="Arial" w:eastAsia="Arial" w:hAnsi="Arial"/>
          <w:sz w:val="22"/>
          <w:szCs w:val="22"/>
        </w:rPr>
        <w:t xml:space="preserve">[Describe: misconduct / absenteeism / policy violation / performance]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Description: [Provide a clear, factual description of the incident or behavior that led to this warning. Include witnesses if applicable.]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Policy Violation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above behavior/incident is in violation of the following company policy/rule: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[Policy Name / Code of Conduct Section / HR Policy Clause]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[Any prior verbal warning or informal communication — date and details]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Previous Disciplinary Actions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No prior warnings issued.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Prior verbal warning issued on [Date].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Prior written warning issued on [Date], Ref: [Ref No.].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Expected Improvement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 are hereby required 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Immediately cease the behavior/actions described above.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Demonstrate measurable improvement within [30 / 60] calendar days.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[Specific corrective action required, e.g., attend training, submit reports on time]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Consequences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Failure to demonstrate immediate and sustained improvement may result in further disciplinary action, up to and including suspension or termination of employment, without further notice.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Employee Response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 have the right to respond to this warning in writing within 5 working days of receipt. Your response will be reviewed by HR and placed on record.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Please acknowledge receipt of this warning by signing below. Acknowledgement of this letter does not imply admission of the alleged conduct.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Issuing Authority / HR Manager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cc: Personnel File | Department Head | HR Records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2026-02-24T13:56:26.875Z</dcterms:created>
  <dcterms:modified xsi:type="dcterms:W3CDTF">2026-02-24T13:56:26.876Z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